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02CD0" w14:textId="7662B106" w:rsidR="00AE0CAF" w:rsidRPr="00AE0CAF" w:rsidRDefault="00AE0CAF" w:rsidP="00AE0CAF">
      <w:pPr>
        <w:ind w:firstLine="708"/>
        <w:rPr>
          <w:b/>
          <w:sz w:val="24"/>
          <w:lang w:val="ru-RU"/>
        </w:rPr>
      </w:pPr>
      <w:r w:rsidRPr="00AE0CAF">
        <w:rPr>
          <w:b/>
          <w:lang w:val="ru-RU"/>
        </w:rPr>
        <w:t xml:space="preserve">Задание к рубежному контролю </w:t>
      </w:r>
      <w:r>
        <w:rPr>
          <w:b/>
          <w:lang w:val="ru-RU"/>
        </w:rPr>
        <w:t>2</w:t>
      </w:r>
      <w:r w:rsidRPr="00AE0CAF">
        <w:rPr>
          <w:b/>
          <w:lang w:val="ru-RU"/>
        </w:rPr>
        <w:t>.</w:t>
      </w:r>
    </w:p>
    <w:p w14:paraId="5FD1D8A0" w14:textId="77777777" w:rsidR="00AE0CAF" w:rsidRDefault="00AE0CAF" w:rsidP="00AE0CAF">
      <w:pPr>
        <w:ind w:firstLine="708"/>
        <w:rPr>
          <w:b/>
          <w:lang w:val="ru-RU"/>
        </w:rPr>
      </w:pPr>
    </w:p>
    <w:p w14:paraId="2473E1B5" w14:textId="432E3C73" w:rsidR="00AE0CAF" w:rsidRPr="00AE0CAF" w:rsidRDefault="00AE0CAF" w:rsidP="00AE0CAF">
      <w:pPr>
        <w:ind w:firstLine="708"/>
        <w:rPr>
          <w:b/>
          <w:lang w:val="ru-RU"/>
        </w:rPr>
      </w:pPr>
      <w:r w:rsidRPr="00AE0CAF">
        <w:rPr>
          <w:b/>
          <w:lang w:val="ru-RU"/>
        </w:rPr>
        <w:t xml:space="preserve">Решить все задачи </w:t>
      </w:r>
      <w:r w:rsidRPr="00790765">
        <w:rPr>
          <w:b/>
          <w:lang w:val="ru-RU"/>
        </w:rPr>
        <w:t>по нивелированию</w:t>
      </w:r>
      <w:r w:rsidRPr="00AE0CAF">
        <w:rPr>
          <w:b/>
          <w:lang w:val="ru-RU"/>
        </w:rPr>
        <w:t xml:space="preserve"> </w:t>
      </w:r>
      <w:r w:rsidRPr="00AE0CAF">
        <w:rPr>
          <w:b/>
          <w:lang w:val="ru-RU"/>
        </w:rPr>
        <w:t>и предоставить в электронном виде решение. Подписать группу и ФИО.</w:t>
      </w:r>
    </w:p>
    <w:p w14:paraId="44672614" w14:textId="77777777" w:rsidR="00790765" w:rsidRPr="00790765" w:rsidRDefault="00790765" w:rsidP="00790765">
      <w:pPr>
        <w:pStyle w:val="a0"/>
        <w:rPr>
          <w:lang w:val="ru-RU"/>
        </w:rPr>
      </w:pPr>
    </w:p>
    <w:p w14:paraId="442CB2DE" w14:textId="77777777" w:rsidR="003134C8" w:rsidRPr="00E81186" w:rsidRDefault="00D5069A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lang w:val="ru-RU"/>
        </w:rPr>
        <w:t xml:space="preserve">Чему должна быть равна цена цилиндрического уровня нивелира, если СКО установки уровня </w:t>
      </w:r>
      <w:r w:rsidR="008B2321">
        <w:rPr>
          <w:lang w:val="ru-RU"/>
        </w:rPr>
        <w:t xml:space="preserve">в полевых условиях </w:t>
      </w:r>
      <w:r w:rsidR="008B2321">
        <w:t>m</w:t>
      </w:r>
      <w:r w:rsidR="008B2321">
        <w:rPr>
          <w:vertAlign w:val="subscript"/>
          <w:lang w:val="kk-KZ"/>
        </w:rPr>
        <w:t>у</w:t>
      </w:r>
      <w:r w:rsidR="008B2321">
        <w:rPr>
          <w:lang w:val="kk-KZ"/>
        </w:rPr>
        <w:t xml:space="preserve"> </w:t>
      </w:r>
      <w:r w:rsidR="008B2321">
        <w:rPr>
          <w:rFonts w:cs="Times New Roman"/>
          <w:lang w:val="kk-KZ"/>
        </w:rPr>
        <w:t xml:space="preserve">≤ </w:t>
      </w:r>
      <w:r w:rsidR="008B2321">
        <w:rPr>
          <w:lang w:val="kk-KZ"/>
        </w:rPr>
        <w:t>0,1</w:t>
      </w:r>
      <w:r w:rsidR="008B2321">
        <w:rPr>
          <w:rFonts w:cs="Times New Roman"/>
          <w:lang w:val="ru-RU"/>
        </w:rPr>
        <w:t xml:space="preserve">τ, а рейка устанавливается на расстоянии 75 м. </w:t>
      </w:r>
      <w:r w:rsidR="00E81186">
        <w:rPr>
          <w:rFonts w:cs="Times New Roman"/>
          <w:lang w:val="ru-RU"/>
        </w:rPr>
        <w:t>от нивелира, отсчет по рейке выполняется с точностью ±1 мм?</w:t>
      </w:r>
    </w:p>
    <w:p w14:paraId="01D6D42E" w14:textId="77777777" w:rsidR="00E81186" w:rsidRPr="002340E1" w:rsidRDefault="00DF696B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rFonts w:cs="Times New Roman"/>
          <w:lang w:val="ru-RU"/>
        </w:rPr>
        <w:t xml:space="preserve">Каким должно быть увеличение зрительной трубы нивелира, если отсчеты по </w:t>
      </w:r>
      <w:proofErr w:type="gramStart"/>
      <w:r>
        <w:rPr>
          <w:rFonts w:cs="Times New Roman"/>
          <w:lang w:val="ru-RU"/>
        </w:rPr>
        <w:t>рейке  с</w:t>
      </w:r>
      <w:proofErr w:type="gramEnd"/>
      <w:r>
        <w:rPr>
          <w:rFonts w:cs="Times New Roman"/>
          <w:lang w:val="ru-RU"/>
        </w:rPr>
        <w:t xml:space="preserve"> см делениями, находящейся </w:t>
      </w:r>
      <w:r w:rsidR="002340E1">
        <w:rPr>
          <w:rFonts w:cs="Times New Roman"/>
          <w:lang w:val="ru-RU"/>
        </w:rPr>
        <w:t>на расстоянии 75 м. от нивелира, будет производиться с округлением до 1 мм?</w:t>
      </w:r>
    </w:p>
    <w:p w14:paraId="2996A0E9" w14:textId="77777777" w:rsidR="002340E1" w:rsidRPr="00C64BC5" w:rsidRDefault="002340E1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lang w:val="ru-RU"/>
        </w:rPr>
        <w:t xml:space="preserve">Чему будет равна ошибка в отсчете по рейки, </w:t>
      </w:r>
      <w:r>
        <w:rPr>
          <w:rFonts w:cs="Times New Roman"/>
          <w:lang w:val="ru-RU"/>
        </w:rPr>
        <w:t>находящейся на расстоянии 75</w:t>
      </w:r>
      <w:r w:rsidR="002F010E">
        <w:rPr>
          <w:rFonts w:cs="Times New Roman"/>
          <w:lang w:val="ru-RU"/>
        </w:rPr>
        <w:t xml:space="preserve"> м., если в трубе с внешней фокусировкой при движении кремальеры в результате некоторого хлябания окулярного колена</w:t>
      </w:r>
      <w:r w:rsidR="007F3FE5">
        <w:rPr>
          <w:rFonts w:cs="Times New Roman"/>
          <w:lang w:val="ru-RU"/>
        </w:rPr>
        <w:t xml:space="preserve"> в объективном крест нитей сместился на 0,1 мм. (</w:t>
      </w:r>
      <w:r w:rsidR="00C64BC5">
        <w:rPr>
          <w:rFonts w:cs="Times New Roman"/>
          <w:i/>
        </w:rPr>
        <w:t>f</w:t>
      </w:r>
      <w:r w:rsidR="00C64BC5">
        <w:rPr>
          <w:rFonts w:cs="Times New Roman"/>
          <w:vertAlign w:val="subscript"/>
          <w:lang w:val="kk-KZ"/>
        </w:rPr>
        <w:t>об</w:t>
      </w:r>
      <w:r w:rsidR="00C64BC5">
        <w:rPr>
          <w:rFonts w:cs="Times New Roman"/>
          <w:lang w:val="ru-RU"/>
        </w:rPr>
        <w:t>=300 мм</w:t>
      </w:r>
      <w:r w:rsidR="007F3FE5">
        <w:rPr>
          <w:rFonts w:cs="Times New Roman"/>
          <w:lang w:val="ru-RU"/>
        </w:rPr>
        <w:t>)</w:t>
      </w:r>
      <w:r w:rsidR="00C64BC5">
        <w:rPr>
          <w:rFonts w:cs="Times New Roman"/>
          <w:lang w:val="ru-RU"/>
        </w:rPr>
        <w:t>?</w:t>
      </w:r>
    </w:p>
    <w:p w14:paraId="12A7C6F8" w14:textId="77777777" w:rsidR="00C64BC5" w:rsidRPr="00047411" w:rsidRDefault="00C64BC5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rFonts w:cs="Times New Roman"/>
          <w:lang w:val="ru-RU"/>
        </w:rPr>
        <w:t xml:space="preserve">Произведите </w:t>
      </w:r>
      <w:r w:rsidR="00D406A1">
        <w:rPr>
          <w:rFonts w:cs="Times New Roman"/>
          <w:lang w:val="ru-RU"/>
        </w:rPr>
        <w:t xml:space="preserve">аналогичный расчет для трубы с внутренней </w:t>
      </w:r>
      <w:r w:rsidR="00047411">
        <w:rPr>
          <w:rFonts w:cs="Times New Roman"/>
          <w:lang w:val="ru-RU"/>
        </w:rPr>
        <w:t xml:space="preserve">фокусировкой, где смещение оптического центра фиксирующей линзы на </w:t>
      </w:r>
      <w:r w:rsidR="00790765">
        <w:rPr>
          <w:rFonts w:cs="Times New Roman"/>
          <w:lang w:val="ru-RU"/>
        </w:rPr>
        <w:t xml:space="preserve"> </w:t>
      </w:r>
      <w:r w:rsidR="00047411">
        <w:rPr>
          <w:rFonts w:cs="Times New Roman"/>
          <w:lang w:val="ru-RU"/>
        </w:rPr>
        <w:t>0,1 мм.</w:t>
      </w:r>
    </w:p>
    <w:p w14:paraId="4988C4AD" w14:textId="77777777" w:rsidR="002542E7" w:rsidRPr="002542E7" w:rsidRDefault="00047411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rFonts w:cs="Times New Roman"/>
          <w:lang w:val="ru-RU"/>
        </w:rPr>
        <w:t xml:space="preserve">Определить ошибку в отсчете </w:t>
      </w:r>
      <w:proofErr w:type="gramStart"/>
      <w:r w:rsidR="002542E7">
        <w:rPr>
          <w:rFonts w:cs="Times New Roman"/>
          <w:lang w:val="ru-RU"/>
        </w:rPr>
        <w:t>из за</w:t>
      </w:r>
      <w:proofErr w:type="gramEnd"/>
      <w:r w:rsidR="002542E7">
        <w:rPr>
          <w:rFonts w:cs="Times New Roman"/>
          <w:lang w:val="ru-RU"/>
        </w:rPr>
        <w:t xml:space="preserve"> наклона рейки на 1</w:t>
      </w:r>
      <w:r w:rsidR="002542E7">
        <w:rPr>
          <w:rFonts w:cs="Times New Roman"/>
          <w:vertAlign w:val="superscript"/>
          <w:lang w:val="ru-RU"/>
        </w:rPr>
        <w:t>0</w:t>
      </w:r>
      <w:r w:rsidR="002542E7">
        <w:rPr>
          <w:rFonts w:cs="Times New Roman"/>
          <w:lang w:val="ru-RU"/>
        </w:rPr>
        <w:t xml:space="preserve"> равен 2500.</w:t>
      </w:r>
    </w:p>
    <w:p w14:paraId="1EEDFD9C" w14:textId="77777777" w:rsidR="002542E7" w:rsidRPr="00C0514A" w:rsidRDefault="002542E7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rFonts w:cs="Times New Roman"/>
          <w:lang w:val="ru-RU"/>
        </w:rPr>
        <w:t xml:space="preserve">Вычислить СКО в отсчете по рейки </w:t>
      </w:r>
      <w:r w:rsidR="009D68CD">
        <w:rPr>
          <w:rFonts w:cs="Times New Roman"/>
          <w:lang w:val="ru-RU"/>
        </w:rPr>
        <w:t>из за ошибки в установке</w:t>
      </w:r>
      <w:r w:rsidR="00AA4837">
        <w:rPr>
          <w:rFonts w:cs="Times New Roman"/>
          <w:lang w:val="ru-RU"/>
        </w:rPr>
        <w:t xml:space="preserve"> </w:t>
      </w:r>
      <w:proofErr w:type="gramStart"/>
      <w:r w:rsidR="009D68CD">
        <w:rPr>
          <w:rFonts w:cs="Times New Roman"/>
          <w:lang w:val="ru-RU"/>
        </w:rPr>
        <w:t>оси  цилиндрического</w:t>
      </w:r>
      <w:proofErr w:type="gramEnd"/>
      <w:r w:rsidR="009D68CD">
        <w:rPr>
          <w:rFonts w:cs="Times New Roman"/>
          <w:lang w:val="ru-RU"/>
        </w:rPr>
        <w:t xml:space="preserve"> уровня</w:t>
      </w:r>
      <w:r w:rsidR="00AA4837">
        <w:rPr>
          <w:rFonts w:cs="Times New Roman"/>
          <w:lang w:val="ru-RU"/>
        </w:rPr>
        <w:t xml:space="preserve">, если цена деления уровня </w:t>
      </w:r>
      <w:r w:rsidR="00981E88">
        <w:rPr>
          <w:rFonts w:cs="Times New Roman"/>
          <w:lang w:val="ru-RU"/>
        </w:rPr>
        <w:t>τ =15</w:t>
      </w:r>
      <w:r w:rsidR="00981E88">
        <w:rPr>
          <w:rFonts w:cs="Times New Roman"/>
          <w:vertAlign w:val="superscript"/>
          <w:lang w:val="ru-RU"/>
        </w:rPr>
        <w:t>//</w:t>
      </w:r>
      <w:r w:rsidR="00981E88">
        <w:rPr>
          <w:rFonts w:cs="Times New Roman"/>
          <w:lang w:val="ru-RU"/>
        </w:rPr>
        <w:t xml:space="preserve"> </w:t>
      </w:r>
      <w:r w:rsidR="000F085F">
        <w:rPr>
          <w:rFonts w:cs="Times New Roman"/>
          <w:lang w:val="ru-RU"/>
        </w:rPr>
        <w:t xml:space="preserve">на расстоянии </w:t>
      </w:r>
      <w:r w:rsidR="00790765">
        <w:rPr>
          <w:rFonts w:cs="Times New Roman"/>
          <w:lang w:val="ru-RU"/>
        </w:rPr>
        <w:t xml:space="preserve">      </w:t>
      </w:r>
      <w:r w:rsidR="000F085F">
        <w:rPr>
          <w:rFonts w:cs="Times New Roman"/>
          <w:lang w:val="ru-RU"/>
        </w:rPr>
        <w:t>50 м. от нивелира</w:t>
      </w:r>
    </w:p>
    <w:p w14:paraId="2B271E91" w14:textId="77777777" w:rsidR="00C0514A" w:rsidRPr="006178BB" w:rsidRDefault="00B611FA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rFonts w:cs="Times New Roman"/>
          <w:lang w:val="ru-RU"/>
        </w:rPr>
        <w:t xml:space="preserve">Вычислить СКО в отсчете по рейки </w:t>
      </w:r>
      <w:r>
        <w:rPr>
          <w:rFonts w:cs="Times New Roman"/>
          <w:i/>
        </w:rPr>
        <w:t>m</w:t>
      </w:r>
      <w:r>
        <w:rPr>
          <w:rFonts w:cs="Times New Roman"/>
          <w:vertAlign w:val="subscript"/>
        </w:rPr>
        <w:t>o</w:t>
      </w:r>
      <w:proofErr w:type="gramStart"/>
      <w:r>
        <w:rPr>
          <w:rFonts w:cs="Times New Roman"/>
          <w:vertAlign w:val="subscript"/>
          <w:lang w:val="kk-KZ"/>
        </w:rPr>
        <w:t>в</w:t>
      </w:r>
      <w:r w:rsidR="008C049E">
        <w:rPr>
          <w:rFonts w:cs="Times New Roman"/>
          <w:vertAlign w:val="subscript"/>
          <w:lang w:val="kk-KZ"/>
        </w:rPr>
        <w:t xml:space="preserve">  </w:t>
      </w:r>
      <w:r w:rsidR="008C049E">
        <w:rPr>
          <w:rFonts w:cs="Times New Roman"/>
          <w:lang w:val="kk-KZ"/>
        </w:rPr>
        <w:t>при</w:t>
      </w:r>
      <w:proofErr w:type="gramEnd"/>
      <w:r w:rsidR="008C049E">
        <w:rPr>
          <w:rFonts w:cs="Times New Roman"/>
          <w:lang w:val="kk-KZ"/>
        </w:rPr>
        <w:t xml:space="preserve">  условии, что рейка с  см делениями</w:t>
      </w:r>
      <w:r w:rsidR="008C049E" w:rsidRPr="008C049E">
        <w:rPr>
          <w:rFonts w:cs="Times New Roman"/>
          <w:lang w:val="ru-RU"/>
        </w:rPr>
        <w:t xml:space="preserve"> </w:t>
      </w:r>
      <w:r w:rsidR="008C049E">
        <w:rPr>
          <w:rFonts w:cs="Times New Roman"/>
          <w:lang w:val="ru-RU"/>
        </w:rPr>
        <w:t>установлена на расстоянии 50 м. от нивелира</w:t>
      </w:r>
      <w:r w:rsidR="006178BB">
        <w:rPr>
          <w:rFonts w:cs="Times New Roman"/>
          <w:lang w:val="ru-RU"/>
        </w:rPr>
        <w:t>, а увеличение зрительной трубы 30</w:t>
      </w:r>
      <w:r w:rsidR="006178BB">
        <w:rPr>
          <w:rFonts w:cs="Times New Roman"/>
          <w:vertAlign w:val="superscript"/>
          <w:lang w:val="ru-RU"/>
        </w:rPr>
        <w:t>х</w:t>
      </w:r>
    </w:p>
    <w:p w14:paraId="16CC72CD" w14:textId="77777777" w:rsidR="00147608" w:rsidRDefault="00F167AA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lang w:val="ru-RU"/>
        </w:rPr>
        <w:t xml:space="preserve">Определить для нивелира с контактным уровнем СКО взгляда по рейке, если </w:t>
      </w:r>
      <w:r>
        <w:rPr>
          <w:i/>
        </w:rPr>
        <w:t>v</w:t>
      </w:r>
      <w:r w:rsidRPr="00F167AA">
        <w:rPr>
          <w:lang w:val="ru-RU"/>
        </w:rPr>
        <w:t xml:space="preserve"> = 25</w:t>
      </w:r>
      <w:r w:rsidR="00C45D63">
        <w:rPr>
          <w:vertAlign w:val="superscript"/>
        </w:rPr>
        <w:t>x</w:t>
      </w:r>
      <w:r w:rsidR="00C45D63" w:rsidRPr="00C45D63">
        <w:rPr>
          <w:lang w:val="ru-RU"/>
        </w:rPr>
        <w:t xml:space="preserve">, </w:t>
      </w:r>
      <w:r w:rsidR="00C45D63">
        <w:rPr>
          <w:rFonts w:cs="Times New Roman"/>
          <w:lang w:val="ru-RU"/>
        </w:rPr>
        <w:t>τ</w:t>
      </w:r>
      <w:r w:rsidR="00C45D63" w:rsidRPr="00C45D63">
        <w:rPr>
          <w:lang w:val="ru-RU"/>
        </w:rPr>
        <w:t>= 28</w:t>
      </w:r>
      <w:r w:rsidR="00C45D63" w:rsidRPr="00C45D63">
        <w:rPr>
          <w:vertAlign w:val="superscript"/>
          <w:lang w:val="ru-RU"/>
        </w:rPr>
        <w:t>//</w:t>
      </w:r>
      <w:r w:rsidR="00C45D63">
        <w:rPr>
          <w:lang w:val="ru-RU"/>
        </w:rPr>
        <w:t xml:space="preserve">, t=10 </w:t>
      </w:r>
      <w:r w:rsidR="00C45D63">
        <w:rPr>
          <w:lang w:val="kk-KZ"/>
        </w:rPr>
        <w:t>мм</w:t>
      </w:r>
      <w:r w:rsidR="00C45D63">
        <w:rPr>
          <w:lang w:val="ru-RU"/>
        </w:rPr>
        <w:t>,</w:t>
      </w:r>
      <w:r w:rsidR="00C45D63" w:rsidRPr="00C45D63">
        <w:rPr>
          <w:lang w:val="ru-RU"/>
        </w:rPr>
        <w:t xml:space="preserve"> </w:t>
      </w:r>
      <w:r w:rsidR="00C45D63">
        <w:rPr>
          <w:i/>
        </w:rPr>
        <w:t>l</w:t>
      </w:r>
      <w:r w:rsidR="00C45D63">
        <w:rPr>
          <w:i/>
          <w:lang w:val="ru-RU"/>
        </w:rPr>
        <w:t xml:space="preserve">= 50 </w:t>
      </w:r>
      <w:r w:rsidR="00C45D63">
        <w:rPr>
          <w:lang w:val="ru-RU"/>
        </w:rPr>
        <w:t>м.</w:t>
      </w:r>
    </w:p>
    <w:p w14:paraId="3C5CD8F2" w14:textId="77777777" w:rsidR="006178BB" w:rsidRDefault="00147608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lang w:val="ru-RU"/>
        </w:rPr>
        <w:t xml:space="preserve">Определить для нивелира предельное </w:t>
      </w:r>
      <w:r w:rsidR="005C0E72">
        <w:rPr>
          <w:lang w:val="ru-RU"/>
        </w:rPr>
        <w:t xml:space="preserve">расстояние от нивелира до рейки, если </w:t>
      </w:r>
      <w:r w:rsidR="00C45D63" w:rsidRPr="00C45D63">
        <w:rPr>
          <w:i/>
          <w:lang w:val="ru-RU"/>
        </w:rPr>
        <w:t xml:space="preserve"> </w:t>
      </w:r>
      <w:r w:rsidR="00C45D63">
        <w:rPr>
          <w:lang w:val="ru-RU"/>
        </w:rPr>
        <w:t xml:space="preserve"> </w:t>
      </w:r>
      <w:r w:rsidR="005C0E72">
        <w:rPr>
          <w:i/>
        </w:rPr>
        <w:t>v</w:t>
      </w:r>
      <w:r w:rsidR="005C0E72" w:rsidRPr="00F167AA">
        <w:rPr>
          <w:lang w:val="ru-RU"/>
        </w:rPr>
        <w:t xml:space="preserve"> = </w:t>
      </w:r>
      <w:r w:rsidR="005C0E72">
        <w:rPr>
          <w:lang w:val="ru-RU"/>
        </w:rPr>
        <w:t>3</w:t>
      </w:r>
      <w:r w:rsidR="005C0E72" w:rsidRPr="00F167AA">
        <w:rPr>
          <w:lang w:val="ru-RU"/>
        </w:rPr>
        <w:t>5</w:t>
      </w:r>
      <w:r w:rsidR="005C0E72">
        <w:rPr>
          <w:vertAlign w:val="superscript"/>
        </w:rPr>
        <w:t>x</w:t>
      </w:r>
      <w:r w:rsidR="005C0E72">
        <w:rPr>
          <w:lang w:val="ru-RU"/>
        </w:rPr>
        <w:t>, а ошибка отсчета по рейке с см делениями не превышает 1 мм.</w:t>
      </w:r>
    </w:p>
    <w:p w14:paraId="50FB97C7" w14:textId="77777777" w:rsidR="00F94251" w:rsidRPr="005C597C" w:rsidRDefault="00F94251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lang w:val="ru-RU"/>
        </w:rPr>
        <w:t xml:space="preserve"> Произвести  расчет точности превышения, если </w:t>
      </w:r>
      <w:r>
        <w:rPr>
          <w:i/>
        </w:rPr>
        <w:t>l</w:t>
      </w:r>
      <w:r>
        <w:rPr>
          <w:i/>
          <w:lang w:val="ru-RU"/>
        </w:rPr>
        <w:t>= 75 м</w:t>
      </w:r>
      <w:r>
        <w:rPr>
          <w:lang w:val="ru-RU"/>
        </w:rPr>
        <w:t xml:space="preserve">, </w:t>
      </w:r>
      <w:r>
        <w:rPr>
          <w:i/>
        </w:rPr>
        <w:t>v</w:t>
      </w:r>
      <w:r w:rsidRPr="00F167AA">
        <w:rPr>
          <w:lang w:val="ru-RU"/>
        </w:rPr>
        <w:t xml:space="preserve"> = </w:t>
      </w:r>
      <w:r>
        <w:rPr>
          <w:lang w:val="ru-RU"/>
        </w:rPr>
        <w:t>32</w:t>
      </w:r>
      <w:r>
        <w:rPr>
          <w:vertAlign w:val="superscript"/>
        </w:rPr>
        <w:t>x</w:t>
      </w:r>
      <w:r w:rsidRPr="00F94251">
        <w:rPr>
          <w:rFonts w:cs="Times New Roman"/>
          <w:lang w:val="ru-RU"/>
        </w:rPr>
        <w:t xml:space="preserve"> </w:t>
      </w:r>
      <w:r>
        <w:rPr>
          <w:rFonts w:cs="Times New Roman"/>
          <w:lang w:val="ru-RU"/>
        </w:rPr>
        <w:t>,          τ</w:t>
      </w:r>
      <w:r w:rsidRPr="00C45D63">
        <w:rPr>
          <w:lang w:val="ru-RU"/>
        </w:rPr>
        <w:t xml:space="preserve">= </w:t>
      </w:r>
      <w:r>
        <w:rPr>
          <w:lang w:val="ru-RU"/>
        </w:rPr>
        <w:t>1</w:t>
      </w:r>
      <w:r w:rsidRPr="00C45D63">
        <w:rPr>
          <w:lang w:val="ru-RU"/>
        </w:rPr>
        <w:t>2</w:t>
      </w:r>
      <w:r w:rsidRPr="00C45D63">
        <w:rPr>
          <w:vertAlign w:val="superscript"/>
          <w:lang w:val="ru-RU"/>
        </w:rPr>
        <w:t>//</w:t>
      </w:r>
      <w:r w:rsidR="00CB2F8D">
        <w:rPr>
          <w:lang w:val="ru-RU"/>
        </w:rPr>
        <w:t xml:space="preserve"> (ЦУ)</w:t>
      </w:r>
      <w:r w:rsidR="0008571B">
        <w:rPr>
          <w:lang w:val="ru-RU"/>
        </w:rPr>
        <w:t xml:space="preserve"> и t=10 </w:t>
      </w:r>
      <w:r w:rsidR="0008571B">
        <w:rPr>
          <w:lang w:val="kk-KZ"/>
        </w:rPr>
        <w:t>мм.</w:t>
      </w:r>
    </w:p>
    <w:p w14:paraId="5EFA7B4B" w14:textId="77777777" w:rsidR="005C597C" w:rsidRPr="00790765" w:rsidRDefault="005C597C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lang w:val="ru-RU"/>
        </w:rPr>
        <w:t xml:space="preserve">Произвести  расчет точности превышения, если </w:t>
      </w:r>
      <w:r>
        <w:rPr>
          <w:i/>
        </w:rPr>
        <w:t>l</w:t>
      </w:r>
      <w:r>
        <w:rPr>
          <w:i/>
          <w:lang w:val="ru-RU"/>
        </w:rPr>
        <w:t>= 50 м</w:t>
      </w:r>
      <w:r>
        <w:rPr>
          <w:lang w:val="ru-RU"/>
        </w:rPr>
        <w:t xml:space="preserve">, </w:t>
      </w:r>
      <w:r>
        <w:rPr>
          <w:i/>
        </w:rPr>
        <w:t>v</w:t>
      </w:r>
      <w:r w:rsidRPr="00F167AA">
        <w:rPr>
          <w:lang w:val="ru-RU"/>
        </w:rPr>
        <w:t xml:space="preserve"> = </w:t>
      </w:r>
      <w:r>
        <w:rPr>
          <w:lang w:val="ru-RU"/>
        </w:rPr>
        <w:t>30</w:t>
      </w:r>
      <w:r>
        <w:rPr>
          <w:vertAlign w:val="superscript"/>
        </w:rPr>
        <w:t>x</w:t>
      </w:r>
      <w:r w:rsidRPr="00F94251">
        <w:rPr>
          <w:rFonts w:cs="Times New Roman"/>
          <w:lang w:val="ru-RU"/>
        </w:rPr>
        <w:t xml:space="preserve"> </w:t>
      </w:r>
      <w:r>
        <w:rPr>
          <w:rFonts w:cs="Times New Roman"/>
          <w:lang w:val="ru-RU"/>
        </w:rPr>
        <w:t>,          τ</w:t>
      </w:r>
      <w:r w:rsidRPr="00C45D63">
        <w:rPr>
          <w:lang w:val="ru-RU"/>
        </w:rPr>
        <w:t xml:space="preserve">= </w:t>
      </w:r>
      <w:r>
        <w:rPr>
          <w:lang w:val="ru-RU"/>
        </w:rPr>
        <w:t>14</w:t>
      </w:r>
      <w:r w:rsidRPr="00C45D63">
        <w:rPr>
          <w:vertAlign w:val="superscript"/>
          <w:lang w:val="ru-RU"/>
        </w:rPr>
        <w:t>//</w:t>
      </w:r>
      <w:r>
        <w:rPr>
          <w:lang w:val="ru-RU"/>
        </w:rPr>
        <w:t xml:space="preserve"> (ЦУ) и t=10 </w:t>
      </w:r>
      <w:r>
        <w:rPr>
          <w:lang w:val="kk-KZ"/>
        </w:rPr>
        <w:t>мм.</w:t>
      </w:r>
    </w:p>
    <w:p w14:paraId="4A58C975" w14:textId="77777777" w:rsidR="00790765" w:rsidRDefault="00790765" w:rsidP="00790765">
      <w:pPr>
        <w:rPr>
          <w:lang w:val="ru-RU"/>
        </w:rPr>
      </w:pPr>
    </w:p>
    <w:p w14:paraId="4B3565D8" w14:textId="77777777" w:rsidR="00E26369" w:rsidRDefault="00E26369" w:rsidP="00E26369">
      <w:pPr>
        <w:pStyle w:val="a0"/>
        <w:rPr>
          <w:lang w:val="ru-RU"/>
        </w:rPr>
      </w:pPr>
    </w:p>
    <w:sectPr w:rsidR="00E26369" w:rsidSect="00AE0CAF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6D7CD" w14:textId="77777777" w:rsidR="004C18D6" w:rsidRDefault="004C18D6" w:rsidP="0050363F">
      <w:r>
        <w:separator/>
      </w:r>
    </w:p>
  </w:endnote>
  <w:endnote w:type="continuationSeparator" w:id="0">
    <w:p w14:paraId="1856A179" w14:textId="77777777" w:rsidR="004C18D6" w:rsidRDefault="004C18D6" w:rsidP="00503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B460C1" w14:textId="77777777" w:rsidR="004C18D6" w:rsidRDefault="004C18D6" w:rsidP="0050363F">
      <w:r>
        <w:separator/>
      </w:r>
    </w:p>
  </w:footnote>
  <w:footnote w:type="continuationSeparator" w:id="0">
    <w:p w14:paraId="1CAD95B3" w14:textId="77777777" w:rsidR="004C18D6" w:rsidRDefault="004C18D6" w:rsidP="005036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046CC"/>
    <w:multiLevelType w:val="hybridMultilevel"/>
    <w:tmpl w:val="880CA602"/>
    <w:lvl w:ilvl="0" w:tplc="2C7842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69A"/>
    <w:rsid w:val="00047411"/>
    <w:rsid w:val="00052285"/>
    <w:rsid w:val="0008571B"/>
    <w:rsid w:val="000E453E"/>
    <w:rsid w:val="000F085F"/>
    <w:rsid w:val="00111668"/>
    <w:rsid w:val="00147608"/>
    <w:rsid w:val="0015422E"/>
    <w:rsid w:val="00177A11"/>
    <w:rsid w:val="0019199C"/>
    <w:rsid w:val="002340E1"/>
    <w:rsid w:val="00244731"/>
    <w:rsid w:val="002542E7"/>
    <w:rsid w:val="00264EDC"/>
    <w:rsid w:val="002846BC"/>
    <w:rsid w:val="002A5AFD"/>
    <w:rsid w:val="002C1647"/>
    <w:rsid w:val="002F010E"/>
    <w:rsid w:val="002F2FD8"/>
    <w:rsid w:val="003134C8"/>
    <w:rsid w:val="003B4355"/>
    <w:rsid w:val="003C0FD6"/>
    <w:rsid w:val="003D6342"/>
    <w:rsid w:val="00443D25"/>
    <w:rsid w:val="0049113E"/>
    <w:rsid w:val="004C18D6"/>
    <w:rsid w:val="004C5B9B"/>
    <w:rsid w:val="0050363F"/>
    <w:rsid w:val="00544E91"/>
    <w:rsid w:val="00590259"/>
    <w:rsid w:val="0059617F"/>
    <w:rsid w:val="005C0E72"/>
    <w:rsid w:val="005C597C"/>
    <w:rsid w:val="005E1321"/>
    <w:rsid w:val="006178BB"/>
    <w:rsid w:val="00633AB2"/>
    <w:rsid w:val="006E56C7"/>
    <w:rsid w:val="006F61E0"/>
    <w:rsid w:val="00790765"/>
    <w:rsid w:val="007E4D86"/>
    <w:rsid w:val="007F3FE5"/>
    <w:rsid w:val="008425E2"/>
    <w:rsid w:val="00881743"/>
    <w:rsid w:val="008B2321"/>
    <w:rsid w:val="008C049E"/>
    <w:rsid w:val="0093506A"/>
    <w:rsid w:val="009443C5"/>
    <w:rsid w:val="00981E88"/>
    <w:rsid w:val="0099255D"/>
    <w:rsid w:val="009C1933"/>
    <w:rsid w:val="009D68CD"/>
    <w:rsid w:val="009E008A"/>
    <w:rsid w:val="00A4090A"/>
    <w:rsid w:val="00AA4837"/>
    <w:rsid w:val="00AC0C22"/>
    <w:rsid w:val="00AD444A"/>
    <w:rsid w:val="00AE0CAF"/>
    <w:rsid w:val="00AF0A4D"/>
    <w:rsid w:val="00AF398C"/>
    <w:rsid w:val="00B37B20"/>
    <w:rsid w:val="00B4667F"/>
    <w:rsid w:val="00B611FA"/>
    <w:rsid w:val="00BA3AFD"/>
    <w:rsid w:val="00BF2F38"/>
    <w:rsid w:val="00BF33E4"/>
    <w:rsid w:val="00C0514A"/>
    <w:rsid w:val="00C34B86"/>
    <w:rsid w:val="00C45D63"/>
    <w:rsid w:val="00C64BC5"/>
    <w:rsid w:val="00C94A13"/>
    <w:rsid w:val="00CB2F8D"/>
    <w:rsid w:val="00CC49B4"/>
    <w:rsid w:val="00D1795C"/>
    <w:rsid w:val="00D406A1"/>
    <w:rsid w:val="00D5069A"/>
    <w:rsid w:val="00D96618"/>
    <w:rsid w:val="00DC1DDB"/>
    <w:rsid w:val="00DF696B"/>
    <w:rsid w:val="00E0025F"/>
    <w:rsid w:val="00E006B3"/>
    <w:rsid w:val="00E2489D"/>
    <w:rsid w:val="00E26369"/>
    <w:rsid w:val="00E3293E"/>
    <w:rsid w:val="00E3505E"/>
    <w:rsid w:val="00E73008"/>
    <w:rsid w:val="00E81186"/>
    <w:rsid w:val="00E82715"/>
    <w:rsid w:val="00EA7A94"/>
    <w:rsid w:val="00F0413B"/>
    <w:rsid w:val="00F167AA"/>
    <w:rsid w:val="00F25522"/>
    <w:rsid w:val="00F440F2"/>
    <w:rsid w:val="00F93F64"/>
    <w:rsid w:val="00F94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C2514"/>
  <w15:docId w15:val="{EC860616-7BEB-4C47-96F8-368AB7AA9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F398C"/>
    <w:pPr>
      <w:spacing w:after="0" w:line="240" w:lineRule="auto"/>
      <w:contextualSpacing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1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Заголовок Знак"/>
    <w:basedOn w:val="a1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AF398C"/>
    <w:rPr>
      <w:b/>
      <w:bCs/>
    </w:rPr>
  </w:style>
  <w:style w:type="character" w:styleId="aa">
    <w:name w:val="Emphasis"/>
    <w:basedOn w:val="a1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1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1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1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1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1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1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1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character" w:styleId="af4">
    <w:name w:val="Placeholder Text"/>
    <w:basedOn w:val="a1"/>
    <w:uiPriority w:val="99"/>
    <w:semiHidden/>
    <w:rsid w:val="00981E88"/>
    <w:rPr>
      <w:color w:val="808080"/>
    </w:rPr>
  </w:style>
  <w:style w:type="paragraph" w:styleId="af5">
    <w:name w:val="Balloon Text"/>
    <w:basedOn w:val="a"/>
    <w:link w:val="af6"/>
    <w:uiPriority w:val="99"/>
    <w:semiHidden/>
    <w:unhideWhenUsed/>
    <w:rsid w:val="00981E88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1"/>
    <w:link w:val="af5"/>
    <w:uiPriority w:val="99"/>
    <w:semiHidden/>
    <w:rsid w:val="00981E88"/>
    <w:rPr>
      <w:rFonts w:ascii="Tahoma" w:hAnsi="Tahoma" w:cs="Tahoma"/>
      <w:sz w:val="16"/>
      <w:szCs w:val="16"/>
    </w:rPr>
  </w:style>
  <w:style w:type="table" w:styleId="af7">
    <w:name w:val="Table Grid"/>
    <w:basedOn w:val="a2"/>
    <w:uiPriority w:val="59"/>
    <w:rsid w:val="004911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header"/>
    <w:basedOn w:val="a"/>
    <w:link w:val="af9"/>
    <w:uiPriority w:val="99"/>
    <w:semiHidden/>
    <w:unhideWhenUsed/>
    <w:rsid w:val="0050363F"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1"/>
    <w:link w:val="af8"/>
    <w:uiPriority w:val="99"/>
    <w:semiHidden/>
    <w:rsid w:val="0050363F"/>
    <w:rPr>
      <w:rFonts w:ascii="Times New Roman" w:hAnsi="Times New Roman"/>
      <w:sz w:val="28"/>
    </w:rPr>
  </w:style>
  <w:style w:type="paragraph" w:styleId="afa">
    <w:name w:val="footer"/>
    <w:basedOn w:val="a"/>
    <w:link w:val="afb"/>
    <w:uiPriority w:val="99"/>
    <w:semiHidden/>
    <w:unhideWhenUsed/>
    <w:rsid w:val="0050363F"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1"/>
    <w:link w:val="afa"/>
    <w:uiPriority w:val="99"/>
    <w:semiHidden/>
    <w:rsid w:val="0050363F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705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Acer</cp:lastModifiedBy>
  <cp:revision>2</cp:revision>
  <dcterms:created xsi:type="dcterms:W3CDTF">2024-01-24T04:24:00Z</dcterms:created>
  <dcterms:modified xsi:type="dcterms:W3CDTF">2024-01-24T04:24:00Z</dcterms:modified>
</cp:coreProperties>
</file>